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96" w:rsidRPr="00FE1B96" w:rsidRDefault="00FE1B96" w:rsidP="00FE1B96">
      <w:pPr>
        <w:spacing w:after="0" w:line="240" w:lineRule="auto"/>
        <w:jc w:val="center"/>
        <w:rPr>
          <w:rFonts w:ascii="Times New Roman" w:eastAsia="Calibri" w:hAnsi="Times New Roman" w:cs="Times New Roman"/>
          <w:b/>
          <w:sz w:val="24"/>
          <w:szCs w:val="24"/>
        </w:rPr>
      </w:pPr>
      <w:r w:rsidRPr="00FE1B96">
        <w:rPr>
          <w:rFonts w:ascii="Times New Roman" w:eastAsia="Calibri" w:hAnsi="Times New Roman" w:cs="Times New Roman"/>
          <w:b/>
          <w:sz w:val="24"/>
          <w:szCs w:val="24"/>
        </w:rPr>
        <w:t>Эталоны экзаменационных ответов по дисциплине</w:t>
      </w:r>
    </w:p>
    <w:p w:rsidR="00FE1B96" w:rsidRPr="00FE1B96" w:rsidRDefault="00FE1B96" w:rsidP="00FE1B96">
      <w:pPr>
        <w:spacing w:after="0" w:line="240" w:lineRule="auto"/>
        <w:jc w:val="center"/>
        <w:rPr>
          <w:rFonts w:ascii="Times New Roman" w:eastAsia="Calibri" w:hAnsi="Times New Roman" w:cs="Times New Roman"/>
          <w:b/>
          <w:sz w:val="24"/>
          <w:szCs w:val="24"/>
        </w:rPr>
      </w:pPr>
      <w:r w:rsidRPr="00FE1B96">
        <w:rPr>
          <w:rFonts w:ascii="Times New Roman" w:eastAsia="Calibri" w:hAnsi="Times New Roman" w:cs="Times New Roman"/>
          <w:b/>
          <w:sz w:val="24"/>
          <w:szCs w:val="24"/>
        </w:rPr>
        <w:t>«Социальная информатика»</w:t>
      </w:r>
    </w:p>
    <w:p w:rsidR="00B86C68" w:rsidRPr="00B86C68" w:rsidRDefault="00B86C68" w:rsidP="00B86C68">
      <w:pPr>
        <w:jc w:val="center"/>
        <w:rPr>
          <w:rFonts w:ascii="Times New Roman" w:hAnsi="Times New Roman" w:cs="Times New Roman"/>
          <w:b/>
          <w:sz w:val="28"/>
          <w:szCs w:val="28"/>
        </w:rPr>
      </w:pPr>
    </w:p>
    <w:p w:rsidR="00B86C68" w:rsidRPr="00FE1B96" w:rsidRDefault="00B86C68" w:rsidP="00FE1B96">
      <w:pPr>
        <w:pStyle w:val="a3"/>
        <w:numPr>
          <w:ilvl w:val="0"/>
          <w:numId w:val="12"/>
        </w:numPr>
        <w:rPr>
          <w:rFonts w:eastAsia="Calibri"/>
          <w:b/>
          <w:sz w:val="24"/>
          <w:szCs w:val="24"/>
          <w:lang w:eastAsia="en-US"/>
        </w:rPr>
      </w:pPr>
      <w:r w:rsidRPr="00FE1B96">
        <w:rPr>
          <w:rFonts w:eastAsia="Calibri"/>
          <w:b/>
          <w:sz w:val="24"/>
          <w:szCs w:val="24"/>
          <w:lang w:eastAsia="en-US"/>
        </w:rPr>
        <w:t>Социальная информатика как научное направление</w:t>
      </w:r>
    </w:p>
    <w:p w:rsidR="00B86C68" w:rsidRPr="00B86C68" w:rsidRDefault="00B86C68">
      <w:pPr>
        <w:rPr>
          <w:rFonts w:ascii="Times New Roman" w:hAnsi="Times New Roman" w:cs="Times New Roman"/>
          <w:sz w:val="28"/>
          <w:szCs w:val="28"/>
        </w:rPr>
      </w:pP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Социальная информатика в качестве нового научного направления возникла на стыке информатики и фундаментальных гуманитарных наук – философии, социологии, психологии и даже юриспруденции. Как новое научно-образовательное направление, она появилась именно в России, и не имеет прямых зарубежных аналогов. Впервые сам термин социальная информатика был введен в научный оборот А.В. Соколовым и группой его учеников в 1974 г., которые занялись проблемой изменения общественного сознания и влияния информатизации на жизнь современного общества.</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Существует несколько подходов к научному статусу социальной информатики: её считают и научной базой формирования информационного общества, и самостоятельной наукой междисциплинарного направления, и отраслью информатики, изучающей проблемы информатизации общества. Сегодня социальная информатика стала самостоятельным направлением фундаментальных и прикладных исследований, предметом которых являются социальные процессы, происходящие в современном информационном обществе, их воздействие на личность (особенно на молодёжь), на её мировоззрение, на развитие и положение человека в обществе. Изменение социальных структур общества под влиянием информатизации происходит достаточно быстро, и зачастую общество не успевает к ним приспособиться.</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Таким образом, весь комплекс проблем, связанных с прохождением информационных процессов в социуме, является предметной областью социальной информатики. Сюда относятся: социологический анализ основных направлений внедрения информатики в общественную и социальную сферы, влияние информатизации на социальные явления, исследование влияния социальной среды на решение задач, стоящих перед информатизацией, и др.</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Специалистов по социальной информатике интересуют такие проблемы, как влияние на общество Интернета, системы поддержки принятия решений, информационная безопасность, финансовая инженерия, компьютерная политология, методы информатики во всех общественных науках, и особенно в социологии. Различные подходы к предметному полю социальной информатики не противоречат, а взаимодополняют друг друга, позволяя глубже изучить процессы информатизации общества, или шире – взаимодействия, </w:t>
      </w:r>
      <w:proofErr w:type="spellStart"/>
      <w:r w:rsidRPr="00FE1B96">
        <w:rPr>
          <w:rFonts w:ascii="Times New Roman" w:hAnsi="Times New Roman" w:cs="Times New Roman"/>
          <w:sz w:val="24"/>
          <w:szCs w:val="24"/>
        </w:rPr>
        <w:t>коэволюции</w:t>
      </w:r>
      <w:proofErr w:type="spellEnd"/>
      <w:r w:rsidRPr="00FE1B96">
        <w:rPr>
          <w:rFonts w:ascii="Times New Roman" w:hAnsi="Times New Roman" w:cs="Times New Roman"/>
          <w:sz w:val="24"/>
          <w:szCs w:val="24"/>
        </w:rPr>
        <w:t xml:space="preserve"> общества и информатики, что должно изучаться всеми общественными и гуманитарными науками.</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Значительный вклад в развитие социальной информатики в направлении был сделан академиком А.Д. </w:t>
      </w:r>
      <w:proofErr w:type="spellStart"/>
      <w:r w:rsidRPr="00FE1B96">
        <w:rPr>
          <w:rFonts w:ascii="Times New Roman" w:hAnsi="Times New Roman" w:cs="Times New Roman"/>
          <w:sz w:val="24"/>
          <w:szCs w:val="24"/>
        </w:rPr>
        <w:t>Урсулом</w:t>
      </w:r>
      <w:proofErr w:type="spellEnd"/>
      <w:r w:rsidRPr="00FE1B96">
        <w:rPr>
          <w:rFonts w:ascii="Times New Roman" w:hAnsi="Times New Roman" w:cs="Times New Roman"/>
          <w:sz w:val="24"/>
          <w:szCs w:val="24"/>
        </w:rPr>
        <w:t>, который полагал, что если фундаментальная часть социальной информатики – познание законов взаимодействия общества и информатики, то прикладная и нормативно-конструктивная ее части связаны с созданием информационного общества и гуманистической ориентацией процесса информатизации.</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Сегодня вырисовываются 3 основные области научного поиска: социальные последствия и качественные изменения в обществе, за которые ответственен процесс информатизации; социальные условия и предпосылки информатизации, социальная направленность информатизации и её гуманистическая ориентация; феномены и процессы, в которых взаимодействие общества и информатики приняло формы уже целостных </w:t>
      </w:r>
      <w:r w:rsidRPr="00FE1B96">
        <w:rPr>
          <w:rFonts w:ascii="Times New Roman" w:hAnsi="Times New Roman" w:cs="Times New Roman"/>
          <w:sz w:val="24"/>
          <w:szCs w:val="24"/>
        </w:rPr>
        <w:lastRenderedPageBreak/>
        <w:t xml:space="preserve">образований типа гибридного интеллекта с тенденцией объединения информатизации общества и </w:t>
      </w:r>
      <w:proofErr w:type="spellStart"/>
      <w:r w:rsidRPr="00FE1B96">
        <w:rPr>
          <w:rFonts w:ascii="Times New Roman" w:hAnsi="Times New Roman" w:cs="Times New Roman"/>
          <w:sz w:val="24"/>
          <w:szCs w:val="24"/>
        </w:rPr>
        <w:t>гуманизации</w:t>
      </w:r>
      <w:proofErr w:type="spellEnd"/>
      <w:r w:rsidRPr="00FE1B96">
        <w:rPr>
          <w:rFonts w:ascii="Times New Roman" w:hAnsi="Times New Roman" w:cs="Times New Roman"/>
          <w:sz w:val="24"/>
          <w:szCs w:val="24"/>
        </w:rPr>
        <w:t xml:space="preserve"> техники в единую систему.</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Среди функций социальной информатики А.Д. </w:t>
      </w:r>
      <w:proofErr w:type="spellStart"/>
      <w:r w:rsidRPr="00FE1B96">
        <w:rPr>
          <w:rFonts w:ascii="Times New Roman" w:hAnsi="Times New Roman" w:cs="Times New Roman"/>
          <w:sz w:val="24"/>
          <w:szCs w:val="24"/>
        </w:rPr>
        <w:t>Урсулом</w:t>
      </w:r>
      <w:proofErr w:type="spellEnd"/>
      <w:r w:rsidRPr="00FE1B96">
        <w:rPr>
          <w:rFonts w:ascii="Times New Roman" w:hAnsi="Times New Roman" w:cs="Times New Roman"/>
          <w:sz w:val="24"/>
          <w:szCs w:val="24"/>
        </w:rPr>
        <w:t xml:space="preserve"> выделяются: фундаментально-мировоззренческая, теоретико-методологическая и прикладная. Социальная информатика несёт функцию выработки информационного мировоззрения.</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В предметно-содержательном плане социальные отношения столь же многообразны и подвижны. Это производственно-экономические и территориальные связи, политические, культурно-духовные, правовые, социально-бытовые и иные отношения. Именно этим обстоятельством объясняется </w:t>
      </w:r>
      <w:proofErr w:type="spellStart"/>
      <w:r w:rsidRPr="00FE1B96">
        <w:rPr>
          <w:rFonts w:ascii="Times New Roman" w:hAnsi="Times New Roman" w:cs="Times New Roman"/>
          <w:sz w:val="24"/>
          <w:szCs w:val="24"/>
        </w:rPr>
        <w:t>приложимость</w:t>
      </w:r>
      <w:proofErr w:type="spellEnd"/>
      <w:r w:rsidRPr="00FE1B96">
        <w:rPr>
          <w:rFonts w:ascii="Times New Roman" w:hAnsi="Times New Roman" w:cs="Times New Roman"/>
          <w:sz w:val="24"/>
          <w:szCs w:val="24"/>
        </w:rPr>
        <w:t xml:space="preserve"> социальной информатики к различным отраслям общественно-научного знания.</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Социальная информатика как научное направление уже успела создать прочную методологическую базу, накопить обширный объем теоретических и прикладных знаний и тем самым доказать свое право на статус самостоятельной отрасли научного знания. Однако востребованность обществом социальной информатики оказалось столь значительной, а проблемно-тематический диапазон ее конкретных приложений к различным сферам общественной жизни так велик, что темпы развития ее научного потенциала стали отставать от растущих запросов общественных наук и социальной практики.</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На фоне современного этапа развития российского общества нужно развивать направление, связанное с социальными аспектами информатизации. Только глубокие теоретические исследования помогут России в будущем избежать множества серьезных отрицательных последствий информатизации общества, с которыми уже столкнулись развитые в информационном отношении страны.</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Трудность становления социальной информатики связана, в значительной степени, с господствующей тенденцией технократического подхода к информатизации, с частым отождествлением понятий информатизация и компьютеризация.</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На стыке с социальной информатикой активно развиваются прикладные или специальные области информатики, предметным полем которых является изучение проблем сбора, восприятия, регистрации, хранения, обработки и использования, соответствующих различным общественным сферам, видов социальной информации. Отношение к их существованию и развитию в среде ученых и специалистов по информатике неоднозначно: оно варьируется от абсолютно негативного до абсолютно позитивного.</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В последнем случае общую информатику, в зависимости от вида обрабатываемой информации, можно разделить на физическую, математическую, химическую, биологическую, медицинскую, экономическую, юридическую, педагогическую, социологическую, экологическую и др., информатику.</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Исходными научными предпосылками формирования этих направлений считается либо единство наук, общественных и естественных, либо – наличие различных видов информации, либо – важность и необходимость изучения взаимодействия информатики с конкретными социальными системами. Например, социологическая информатика – с социологией как особой сферой научной деятельности, педагогическая информатика – с педагогической деятельностью и т.д.</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Любой вид прикладной информатики должен развиваться под методологическим влиянием как своего предметного поля – будь то математика, физика, химия, биология, медицина, социология, экономика, юриспруденция, и т.д., так и социальной информатики.</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Среди трех составляющих информатизацию процессов: компьютеризации, </w:t>
      </w:r>
      <w:proofErr w:type="spellStart"/>
      <w:r w:rsidRPr="00FE1B96">
        <w:rPr>
          <w:rFonts w:ascii="Times New Roman" w:hAnsi="Times New Roman" w:cs="Times New Roman"/>
          <w:sz w:val="24"/>
          <w:szCs w:val="24"/>
        </w:rPr>
        <w:t>медиатизациии</w:t>
      </w:r>
      <w:proofErr w:type="spellEnd"/>
      <w:r w:rsidRPr="00FE1B96">
        <w:rPr>
          <w:rFonts w:ascii="Times New Roman" w:hAnsi="Times New Roman" w:cs="Times New Roman"/>
          <w:sz w:val="24"/>
          <w:szCs w:val="24"/>
        </w:rPr>
        <w:t xml:space="preserve"> интеллектуализации именно интеллектуализация, как уже было отмечено, должна иметь наивысший иерархический статус, составлять ядро информатизации общества. Часто информатизация общества понимается исключительно лишь как процесс внедрения современных информационных технологий в социальную среду, поэтому существенно большее внимание уделяется процессам компьютеризации и медиатизации.</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В связи с этим, ряд российских ученых, в частности, Ю.М. </w:t>
      </w:r>
      <w:proofErr w:type="spellStart"/>
      <w:r w:rsidRPr="00FE1B96">
        <w:rPr>
          <w:rFonts w:ascii="Times New Roman" w:hAnsi="Times New Roman" w:cs="Times New Roman"/>
          <w:sz w:val="24"/>
          <w:szCs w:val="24"/>
        </w:rPr>
        <w:t>Каныгин</w:t>
      </w:r>
      <w:proofErr w:type="spellEnd"/>
      <w:r w:rsidRPr="00FE1B96">
        <w:rPr>
          <w:rFonts w:ascii="Times New Roman" w:hAnsi="Times New Roman" w:cs="Times New Roman"/>
          <w:sz w:val="24"/>
          <w:szCs w:val="24"/>
        </w:rPr>
        <w:t xml:space="preserve"> и К.К. Колин, выдвигают настоятельное требование организовать в рамках работ по информатизации общества специальные прикладные исследования по повышению интеллектуального уровня социальных подсистем.</w:t>
      </w:r>
    </w:p>
    <w:p w:rsidR="00B86C68" w:rsidRDefault="00B86C68" w:rsidP="00B86C68">
      <w:pPr>
        <w:spacing w:after="0"/>
        <w:ind w:firstLine="709"/>
        <w:jc w:val="both"/>
        <w:rPr>
          <w:rFonts w:ascii="Times New Roman" w:hAnsi="Times New Roman" w:cs="Times New Roman"/>
          <w:sz w:val="28"/>
          <w:szCs w:val="28"/>
        </w:rPr>
      </w:pPr>
    </w:p>
    <w:p w:rsidR="00B86C68" w:rsidRPr="00FE1B96" w:rsidRDefault="00B86C68" w:rsidP="00FE1B96">
      <w:pPr>
        <w:pStyle w:val="a3"/>
        <w:numPr>
          <w:ilvl w:val="0"/>
          <w:numId w:val="13"/>
        </w:numPr>
        <w:rPr>
          <w:b/>
          <w:sz w:val="24"/>
          <w:szCs w:val="24"/>
        </w:rPr>
      </w:pPr>
      <w:r w:rsidRPr="00FE1B96">
        <w:rPr>
          <w:b/>
          <w:sz w:val="24"/>
          <w:szCs w:val="24"/>
        </w:rPr>
        <w:t>Информатизация общества как глобальный процесс.</w:t>
      </w:r>
    </w:p>
    <w:p w:rsidR="00B86C68" w:rsidRDefault="00B86C68" w:rsidP="00B86C68">
      <w:pPr>
        <w:spacing w:after="0"/>
        <w:ind w:firstLine="709"/>
        <w:jc w:val="both"/>
        <w:rPr>
          <w:rFonts w:ascii="Times New Roman" w:hAnsi="Times New Roman" w:cs="Times New Roman"/>
          <w:sz w:val="28"/>
          <w:szCs w:val="28"/>
        </w:rPr>
      </w:pP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Термин «информатизация» появился в отечественной научной литературе в начале 80-х годов XX века в связи с возникновением в обществе социальной потребности ко все более широкому использованию средств информатики для формирования, хранения и использования различных видов социально значимой информации.</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Федеральный закон «Об информации, информатизации и защите информации», принятый в России в 1995 году, дает термину «информатизация» следующее определение:</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«Информатизация - </w:t>
      </w:r>
      <w:r w:rsidR="00B86C68" w:rsidRPr="00FE1B96">
        <w:rPr>
          <w:rFonts w:ascii="Times New Roman" w:hAnsi="Times New Roman" w:cs="Times New Roman"/>
          <w:sz w:val="24"/>
          <w:szCs w:val="24"/>
        </w:rPr>
        <w:t>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w:t>
      </w:r>
      <w:r w:rsidRPr="00FE1B96">
        <w:rPr>
          <w:rFonts w:ascii="Times New Roman" w:hAnsi="Times New Roman" w:cs="Times New Roman"/>
          <w:sz w:val="24"/>
          <w:szCs w:val="24"/>
        </w:rPr>
        <w:t>ния информационных ресурсов»</w:t>
      </w:r>
      <w:r w:rsidR="00B86C68" w:rsidRPr="00FE1B96">
        <w:rPr>
          <w:rFonts w:ascii="Times New Roman" w:hAnsi="Times New Roman" w:cs="Times New Roman"/>
          <w:sz w:val="24"/>
          <w:szCs w:val="24"/>
        </w:rPr>
        <w:t>.</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При этом сами информационные ресурсы определяются в этом законе как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Данный</w:t>
      </w:r>
      <w:r w:rsidR="00B86C68" w:rsidRPr="00FE1B96">
        <w:rPr>
          <w:rFonts w:ascii="Times New Roman" w:hAnsi="Times New Roman" w:cs="Times New Roman"/>
          <w:sz w:val="24"/>
          <w:szCs w:val="24"/>
        </w:rPr>
        <w:t xml:space="preserve"> закон распространяется лишь на вполне конкретный класс информации, а именно — на информацию документированную, т. е. уже полученную, объективированную и зафиксированную на материальном носителе. Однако, несмотря на это, значение этого закона для развития процесса информатизации в России трудно переоценить. В нем впервые в законодательной практике нашей страны предпринята попытка отразить в достаточно строгих и понятных современным юристам терминах весьма сложное и комплексное представление о таком совершенно новом явлении в развитии цивилизации, каким является процесс формирования «современного информационного общества, имеющего целью повышение эффективности создания, преобразования и потребления информации на основе главным образом перспективных информаци</w:t>
      </w:r>
      <w:r w:rsidRPr="00FE1B96">
        <w:rPr>
          <w:rFonts w:ascii="Times New Roman" w:hAnsi="Times New Roman" w:cs="Times New Roman"/>
          <w:sz w:val="24"/>
          <w:szCs w:val="24"/>
        </w:rPr>
        <w:t>онных технологий»</w:t>
      </w:r>
      <w:r w:rsidR="00B86C68" w:rsidRPr="00FE1B96">
        <w:rPr>
          <w:rFonts w:ascii="Times New Roman" w:hAnsi="Times New Roman" w:cs="Times New Roman"/>
          <w:sz w:val="24"/>
          <w:szCs w:val="24"/>
        </w:rPr>
        <w:t>.</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Таким образом, в данном законе информатизация рассматривается как процесс развития всего общества, имеющий общегосударственное значение. И основой этого развития провозглашается формирование и использование информационных ресурсов.</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Более широкое философское определение понятия «информатизация» принадлежит академику А.П. Ершову, </w:t>
      </w:r>
      <w:r w:rsidR="00957CCD" w:rsidRPr="00FE1B96">
        <w:rPr>
          <w:rFonts w:ascii="Times New Roman" w:hAnsi="Times New Roman" w:cs="Times New Roman"/>
          <w:sz w:val="24"/>
          <w:szCs w:val="24"/>
        </w:rPr>
        <w:t xml:space="preserve">который писал: «Информатизация - </w:t>
      </w:r>
      <w:r w:rsidRPr="00FE1B96">
        <w:rPr>
          <w:rFonts w:ascii="Times New Roman" w:hAnsi="Times New Roman" w:cs="Times New Roman"/>
          <w:sz w:val="24"/>
          <w:szCs w:val="24"/>
        </w:rPr>
        <w:t xml:space="preserve"> это комплекс мер, направленных на обеспечение полного использования достоверного, исчерпывающего и своевременного знания во всех общественно значимых видах</w:t>
      </w:r>
      <w:r w:rsidR="00957CCD" w:rsidRPr="00FE1B96">
        <w:rPr>
          <w:rFonts w:ascii="Times New Roman" w:hAnsi="Times New Roman" w:cs="Times New Roman"/>
          <w:sz w:val="24"/>
          <w:szCs w:val="24"/>
        </w:rPr>
        <w:t xml:space="preserve"> человеческой деятельности»</w:t>
      </w:r>
      <w:r w:rsidRPr="00FE1B96">
        <w:rPr>
          <w:rFonts w:ascii="Times New Roman" w:hAnsi="Times New Roman" w:cs="Times New Roman"/>
          <w:sz w:val="24"/>
          <w:szCs w:val="24"/>
        </w:rPr>
        <w:t>. При этом он подчеркивал, что информация становится «стратегическим ресурсом общества в целом, во многом обусловливающим его способность к успешному развитию».</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Академик А.П. Ершов рассматривал процесс информатизации общества не только как </w:t>
      </w:r>
      <w:proofErr w:type="spellStart"/>
      <w:r w:rsidRPr="00FE1B96">
        <w:rPr>
          <w:rFonts w:ascii="Times New Roman" w:hAnsi="Times New Roman" w:cs="Times New Roman"/>
          <w:sz w:val="24"/>
          <w:szCs w:val="24"/>
        </w:rPr>
        <w:t>социотехнологическую</w:t>
      </w:r>
      <w:proofErr w:type="spellEnd"/>
      <w:r w:rsidRPr="00FE1B96">
        <w:rPr>
          <w:rFonts w:ascii="Times New Roman" w:hAnsi="Times New Roman" w:cs="Times New Roman"/>
          <w:sz w:val="24"/>
          <w:szCs w:val="24"/>
        </w:rPr>
        <w:t xml:space="preserve"> революцию, но и как важный этап его интеллектуального развития, когда происходит «философское и конкретно-научное осмысление роли информации в естественных и социальных процессах». Он справедливо полагал, что </w:t>
      </w:r>
      <w:r w:rsidR="00FE1B96">
        <w:rPr>
          <w:rFonts w:ascii="Times New Roman" w:hAnsi="Times New Roman" w:cs="Times New Roman"/>
          <w:sz w:val="24"/>
          <w:szCs w:val="24"/>
        </w:rPr>
        <w:t xml:space="preserve">информатизация - </w:t>
      </w:r>
      <w:r w:rsidRPr="00FE1B96">
        <w:rPr>
          <w:rFonts w:ascii="Times New Roman" w:hAnsi="Times New Roman" w:cs="Times New Roman"/>
          <w:sz w:val="24"/>
          <w:szCs w:val="24"/>
        </w:rPr>
        <w:t>это «всеобщий и неизбежный период развития человеческой цивилизации, период освоения информационной картины мира, осознания единства законов функционирования информации в природе и обществе, практического их применения, создания индустрии производс</w:t>
      </w:r>
      <w:r w:rsidR="00957CCD" w:rsidRPr="00FE1B96">
        <w:rPr>
          <w:rFonts w:ascii="Times New Roman" w:hAnsi="Times New Roman" w:cs="Times New Roman"/>
          <w:sz w:val="24"/>
          <w:szCs w:val="24"/>
        </w:rPr>
        <w:t>тва и обработки информации»</w:t>
      </w:r>
      <w:r w:rsidRPr="00FE1B96">
        <w:rPr>
          <w:rFonts w:ascii="Times New Roman" w:hAnsi="Times New Roman" w:cs="Times New Roman"/>
          <w:sz w:val="24"/>
          <w:szCs w:val="24"/>
        </w:rPr>
        <w:t>.</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Несмотря на то, что эти слова были написаны еще в 1988 году</w:t>
      </w:r>
      <w:r w:rsidR="00957CCD" w:rsidRPr="00FE1B96">
        <w:rPr>
          <w:rFonts w:ascii="Times New Roman" w:hAnsi="Times New Roman" w:cs="Times New Roman"/>
          <w:sz w:val="24"/>
          <w:szCs w:val="24"/>
        </w:rPr>
        <w:t>,</w:t>
      </w:r>
      <w:r w:rsidRPr="00FE1B96">
        <w:rPr>
          <w:rFonts w:ascii="Times New Roman" w:hAnsi="Times New Roman" w:cs="Times New Roman"/>
          <w:sz w:val="24"/>
          <w:szCs w:val="24"/>
        </w:rPr>
        <w:t xml:space="preserve"> когда процесс информатизации общества только начинал свое глобальное развитие, они оказались пророческими и в их справедливости мы все больше убеждаемся в результате своей научной и практической деятельности.</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Таким образом, процесс информатизации общества является закономерным глобальным процессом развития цивилизации, который обусловлен целым рядом объективных факторов. Важнейшими из них являются:</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w:t>
      </w:r>
      <w:r w:rsidR="00B86C68" w:rsidRPr="00FE1B96">
        <w:rPr>
          <w:rFonts w:ascii="Times New Roman" w:hAnsi="Times New Roman" w:cs="Times New Roman"/>
          <w:sz w:val="24"/>
          <w:szCs w:val="24"/>
        </w:rPr>
        <w:t xml:space="preserve"> быстро возрастающая сложность искусственно создаваемой ч</w:t>
      </w:r>
      <w:r w:rsidRPr="00FE1B96">
        <w:rPr>
          <w:rFonts w:ascii="Times New Roman" w:hAnsi="Times New Roman" w:cs="Times New Roman"/>
          <w:sz w:val="24"/>
          <w:szCs w:val="24"/>
        </w:rPr>
        <w:t>еловеком среды своего обитания -</w:t>
      </w:r>
      <w:r w:rsidR="00B86C68" w:rsidRPr="00FE1B96">
        <w:rPr>
          <w:rFonts w:ascii="Times New Roman" w:hAnsi="Times New Roman" w:cs="Times New Roman"/>
          <w:sz w:val="24"/>
          <w:szCs w:val="24"/>
        </w:rPr>
        <w:t xml:space="preserve"> </w:t>
      </w:r>
      <w:proofErr w:type="spellStart"/>
      <w:r w:rsidR="00B86C68" w:rsidRPr="00FE1B96">
        <w:rPr>
          <w:rFonts w:ascii="Times New Roman" w:hAnsi="Times New Roman" w:cs="Times New Roman"/>
          <w:sz w:val="24"/>
          <w:szCs w:val="24"/>
        </w:rPr>
        <w:t>техносферы</w:t>
      </w:r>
      <w:proofErr w:type="spellEnd"/>
      <w:r w:rsidR="00B86C68" w:rsidRPr="00FE1B96">
        <w:rPr>
          <w:rFonts w:ascii="Times New Roman" w:hAnsi="Times New Roman" w:cs="Times New Roman"/>
          <w:sz w:val="24"/>
          <w:szCs w:val="24"/>
        </w:rPr>
        <w:t>, которая все больше снижает ее надежность и устойчивость;</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w:t>
      </w:r>
      <w:r w:rsidR="00B86C68" w:rsidRPr="00FE1B96">
        <w:rPr>
          <w:rFonts w:ascii="Times New Roman" w:hAnsi="Times New Roman" w:cs="Times New Roman"/>
          <w:sz w:val="24"/>
          <w:szCs w:val="24"/>
        </w:rPr>
        <w:t xml:space="preserve"> истощение природных ресурсов планеты;</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w:t>
      </w:r>
      <w:r w:rsidR="00B86C68" w:rsidRPr="00FE1B96">
        <w:rPr>
          <w:rFonts w:ascii="Times New Roman" w:hAnsi="Times New Roman" w:cs="Times New Roman"/>
          <w:sz w:val="24"/>
          <w:szCs w:val="24"/>
        </w:rPr>
        <w:t xml:space="preserve"> возрастание экологической опасности и необходимость поиска решения самой актуальной и сложной проблемы современности — проблемы выживания человечества как биологического вида.</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Основные направления развития информатизации</w:t>
      </w:r>
      <w:r w:rsidR="00957CCD" w:rsidRPr="00FE1B96">
        <w:rPr>
          <w:rFonts w:ascii="Times New Roman" w:hAnsi="Times New Roman" w:cs="Times New Roman"/>
          <w:sz w:val="24"/>
          <w:szCs w:val="24"/>
        </w:rPr>
        <w:t xml:space="preserve"> </w:t>
      </w:r>
      <w:r w:rsidRPr="00FE1B96">
        <w:rPr>
          <w:rFonts w:ascii="Times New Roman" w:hAnsi="Times New Roman" w:cs="Times New Roman"/>
          <w:sz w:val="24"/>
          <w:szCs w:val="24"/>
        </w:rPr>
        <w:t>как глобального процесса</w:t>
      </w:r>
      <w:r w:rsidR="00957CCD" w:rsidRPr="00FE1B96">
        <w:rPr>
          <w:rFonts w:ascii="Times New Roman" w:hAnsi="Times New Roman" w:cs="Times New Roman"/>
          <w:sz w:val="24"/>
          <w:szCs w:val="24"/>
        </w:rPr>
        <w:t>.</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Информатизация общества является стратегическим фактором, развития цивилизации, который благодаря особым свойствам информации дает человечеству определенные шансы решить перечисленные выше глобальные проблемы и перейти к новой парадигме устойчивого и безопасного развития. Этот подход в отечественной научной литературе наиболее полно раскрывается в работа</w:t>
      </w:r>
      <w:r w:rsidR="00957CCD" w:rsidRPr="00FE1B96">
        <w:rPr>
          <w:rFonts w:ascii="Times New Roman" w:hAnsi="Times New Roman" w:cs="Times New Roman"/>
          <w:sz w:val="24"/>
          <w:szCs w:val="24"/>
        </w:rPr>
        <w:t>х академика РАЕН А.Д. Урсула</w:t>
      </w:r>
      <w:r w:rsidRPr="00FE1B96">
        <w:rPr>
          <w:rFonts w:ascii="Times New Roman" w:hAnsi="Times New Roman" w:cs="Times New Roman"/>
          <w:sz w:val="24"/>
          <w:szCs w:val="24"/>
        </w:rPr>
        <w:t>, который считает, что процесс информатизации не завершается после формирования информационного общества, а является существенно более глобальным. По его мнению, процесс информатизации будет сохраняться также и на других, последующих стадиях развития цивилизации, так как он содержит в себе громадный потенциал для раскрытия способностей к интеллектуальному развитию не только отдельного человека, но и всего мирового сообщества.</w:t>
      </w:r>
    </w:p>
    <w:p w:rsidR="00B86C68" w:rsidRPr="00FE1B96" w:rsidRDefault="00B86C68" w:rsidP="00B86C68">
      <w:pPr>
        <w:spacing w:after="0"/>
        <w:ind w:firstLine="709"/>
        <w:jc w:val="both"/>
        <w:rPr>
          <w:rFonts w:ascii="Times New Roman" w:hAnsi="Times New Roman" w:cs="Times New Roman"/>
          <w:sz w:val="24"/>
          <w:szCs w:val="24"/>
        </w:rPr>
      </w:pPr>
      <w:proofErr w:type="spellStart"/>
      <w:r w:rsidRPr="00FE1B96">
        <w:rPr>
          <w:rFonts w:ascii="Times New Roman" w:hAnsi="Times New Roman" w:cs="Times New Roman"/>
          <w:sz w:val="24"/>
          <w:szCs w:val="24"/>
        </w:rPr>
        <w:t>Общецивилизационное</w:t>
      </w:r>
      <w:proofErr w:type="spellEnd"/>
      <w:r w:rsidRPr="00FE1B96">
        <w:rPr>
          <w:rFonts w:ascii="Times New Roman" w:hAnsi="Times New Roman" w:cs="Times New Roman"/>
          <w:sz w:val="24"/>
          <w:szCs w:val="24"/>
        </w:rPr>
        <w:t xml:space="preserve"> значение развивающегося в последние годы глобального процесса информатизации общества проявляется не только в том, что он охватывает все стороны жизни и профессиональной деятельности людей. Оно проявляется также и во все большей глобализации наиболее важных аспектов развития человеческого общества.</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В последние годы происходит бурное развитие глобальных информационных сетей связи и информационных коммуникаций: спутникового телевидения, радиовещания, телефонной связи</w:t>
      </w:r>
      <w:r w:rsidR="00957CCD" w:rsidRPr="00FE1B96">
        <w:rPr>
          <w:rFonts w:ascii="Times New Roman" w:hAnsi="Times New Roman" w:cs="Times New Roman"/>
          <w:sz w:val="24"/>
          <w:szCs w:val="24"/>
        </w:rPr>
        <w:t>,</w:t>
      </w:r>
      <w:r w:rsidRPr="00FE1B96">
        <w:rPr>
          <w:rFonts w:ascii="Times New Roman" w:hAnsi="Times New Roman" w:cs="Times New Roman"/>
          <w:sz w:val="24"/>
          <w:szCs w:val="24"/>
        </w:rPr>
        <w:t xml:space="preserve"> передачи информации, транснациональных компьютерных информационно-</w:t>
      </w:r>
      <w:proofErr w:type="spellStart"/>
      <w:r w:rsidRPr="00FE1B96">
        <w:rPr>
          <w:rFonts w:ascii="Times New Roman" w:hAnsi="Times New Roman" w:cs="Times New Roman"/>
          <w:sz w:val="24"/>
          <w:szCs w:val="24"/>
        </w:rPr>
        <w:t>телекоммуникационых</w:t>
      </w:r>
      <w:proofErr w:type="spellEnd"/>
      <w:r w:rsidRPr="00FE1B96">
        <w:rPr>
          <w:rFonts w:ascii="Times New Roman" w:hAnsi="Times New Roman" w:cs="Times New Roman"/>
          <w:sz w:val="24"/>
          <w:szCs w:val="24"/>
        </w:rPr>
        <w:t xml:space="preserve"> систем, использующих высокоскоростные межконтинентальные </w:t>
      </w:r>
      <w:proofErr w:type="spellStart"/>
      <w:r w:rsidRPr="00FE1B96">
        <w:rPr>
          <w:rFonts w:ascii="Times New Roman" w:hAnsi="Times New Roman" w:cs="Times New Roman"/>
          <w:sz w:val="24"/>
          <w:szCs w:val="24"/>
        </w:rPr>
        <w:t>супермагистрали</w:t>
      </w:r>
      <w:proofErr w:type="spellEnd"/>
      <w:r w:rsidRPr="00FE1B96">
        <w:rPr>
          <w:rFonts w:ascii="Times New Roman" w:hAnsi="Times New Roman" w:cs="Times New Roman"/>
          <w:sz w:val="24"/>
          <w:szCs w:val="24"/>
        </w:rPr>
        <w:t>. В результате этого на нашей планете формируется принципиально новая глобальная общепланетарная информационная среда, которая и будет представлять основу для жизнедеятельности новой информационной цивилизации.</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Глобальная информатизация общества активно содействует развитию новых геополитических процессов, наиболее важными из которых являются следующие:</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w:t>
      </w:r>
      <w:r w:rsidR="00B86C68" w:rsidRPr="00FE1B96">
        <w:rPr>
          <w:rFonts w:ascii="Times New Roman" w:hAnsi="Times New Roman" w:cs="Times New Roman"/>
          <w:sz w:val="24"/>
          <w:szCs w:val="24"/>
        </w:rPr>
        <w:t xml:space="preserve"> глобализация экономики, проявляющаяся в создании транснациональных корпораций, международного разделения труда и международных рынков сбыта продукции;</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 </w:t>
      </w:r>
      <w:r w:rsidR="00B86C68" w:rsidRPr="00FE1B96">
        <w:rPr>
          <w:rFonts w:ascii="Times New Roman" w:hAnsi="Times New Roman" w:cs="Times New Roman"/>
          <w:sz w:val="24"/>
          <w:szCs w:val="24"/>
        </w:rPr>
        <w:t>глобализация науки, проявляющаяся в создании распределенных международных творческих коллективов ученых, которые работают над общими научными проектами, а также в интенсификации процессов международного обмена научной информацией, проведении международных телеконференций;</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w:t>
      </w:r>
      <w:r w:rsidR="00B86C68" w:rsidRPr="00FE1B96">
        <w:rPr>
          <w:rFonts w:ascii="Times New Roman" w:hAnsi="Times New Roman" w:cs="Times New Roman"/>
          <w:sz w:val="24"/>
          <w:szCs w:val="24"/>
        </w:rPr>
        <w:t xml:space="preserve"> глобализация образования, проявляющаяся в развитии систем дистанционного образования, создании открытых территориально-распределенных университетов, колледжей, центров повышения профессиональной квалификации;</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w:t>
      </w:r>
      <w:r w:rsidR="00B86C68" w:rsidRPr="00FE1B96">
        <w:rPr>
          <w:rFonts w:ascii="Times New Roman" w:hAnsi="Times New Roman" w:cs="Times New Roman"/>
          <w:sz w:val="24"/>
          <w:szCs w:val="24"/>
        </w:rPr>
        <w:t xml:space="preserve"> глобализация культуры, характерными признаками которой являются создание электронных библиотек и электронных версий картинных галерей, художественных и музейных экспозиций, а также наиболее ценных объектов архитектуры и строительства.</w:t>
      </w:r>
    </w:p>
    <w:p w:rsidR="00B86C68" w:rsidRPr="00FE1B96" w:rsidRDefault="00B86C68"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Результатом развития всех этих процессов, вероятнее всего, будет все большая глобализация самого человеческого общества, которое уже в XXI веке, т. е. всего через 300 лет после кругосветного путешествия Магеллана, будет все больше ощущать себя единым общепланетарным организмом.</w:t>
      </w:r>
    </w:p>
    <w:p w:rsidR="00B86C68" w:rsidRPr="00FE1B96" w:rsidRDefault="00957CCD" w:rsidP="00B86C68">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Г</w:t>
      </w:r>
      <w:r w:rsidR="00B86C68" w:rsidRPr="00FE1B96">
        <w:rPr>
          <w:rFonts w:ascii="Times New Roman" w:hAnsi="Times New Roman" w:cs="Times New Roman"/>
          <w:sz w:val="24"/>
          <w:szCs w:val="24"/>
        </w:rPr>
        <w:t>лобальный характер процесса информатизации общества и его стратегическое значение для дальнейшего развития цивилизации в настоящее время еще должным образом не осознаны. Подавляющая часть современных политиков и государственных руководителей воспринимают лишь технократическую сторону этого процесса, его влияние на развитие производства и новых технологий. В гораздо меньшей степени воспринимаются социальные, культурологические и геополитические аспекты процесса информатизации. И практически совсем не учитываются его цивилизационные аспекты, хотя именно они являются стратегически наиболее важными по своим последствиям для будущего.</w:t>
      </w:r>
    </w:p>
    <w:p w:rsidR="00B86C68" w:rsidRPr="00FE1B96" w:rsidRDefault="00B86C68" w:rsidP="00957CCD">
      <w:pPr>
        <w:spacing w:after="0"/>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Ведь именно информация представляет тот поистине неисчерпаемый ресурс развития, с использованием которого ученые связывают свои надежды на возможное в будущем разрешение многих глобальных проблем человечества. </w:t>
      </w:r>
    </w:p>
    <w:p w:rsidR="00957CCD" w:rsidRDefault="00957CCD" w:rsidP="00957CCD">
      <w:pPr>
        <w:spacing w:after="0"/>
        <w:ind w:firstLine="709"/>
        <w:jc w:val="both"/>
        <w:rPr>
          <w:rFonts w:ascii="Times New Roman" w:hAnsi="Times New Roman" w:cs="Times New Roman"/>
          <w:sz w:val="28"/>
          <w:szCs w:val="28"/>
        </w:rPr>
      </w:pPr>
    </w:p>
    <w:p w:rsidR="0043523B" w:rsidRPr="00FE1B96" w:rsidRDefault="0043523B" w:rsidP="00FE1B96">
      <w:pPr>
        <w:pStyle w:val="a3"/>
        <w:numPr>
          <w:ilvl w:val="0"/>
          <w:numId w:val="14"/>
        </w:numPr>
        <w:rPr>
          <w:b/>
          <w:sz w:val="24"/>
          <w:szCs w:val="24"/>
        </w:rPr>
      </w:pPr>
      <w:r w:rsidRPr="00FE1B96">
        <w:rPr>
          <w:b/>
          <w:sz w:val="24"/>
          <w:szCs w:val="24"/>
        </w:rPr>
        <w:t>Концепция «Электронное правительство».</w:t>
      </w:r>
    </w:p>
    <w:p w:rsidR="00957CCD" w:rsidRPr="00FE1B96" w:rsidRDefault="00957CCD" w:rsidP="00957CCD">
      <w:pPr>
        <w:spacing w:after="0"/>
        <w:ind w:firstLine="709"/>
        <w:jc w:val="both"/>
        <w:rPr>
          <w:rFonts w:ascii="Times New Roman" w:hAnsi="Times New Roman" w:cs="Times New Roman"/>
          <w:sz w:val="24"/>
          <w:szCs w:val="24"/>
        </w:rPr>
      </w:pP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Электронное правительство (англ. e-</w:t>
      </w:r>
      <w:proofErr w:type="spellStart"/>
      <w:r w:rsidRPr="00FE1B96">
        <w:rPr>
          <w:rFonts w:ascii="Times New Roman" w:hAnsi="Times New Roman" w:cs="Times New Roman"/>
          <w:sz w:val="24"/>
          <w:szCs w:val="24"/>
        </w:rPr>
        <w:t>Government</w:t>
      </w:r>
      <w:proofErr w:type="spellEnd"/>
      <w:r w:rsidRPr="00FE1B96">
        <w:rPr>
          <w:rFonts w:ascii="Times New Roman" w:hAnsi="Times New Roman" w:cs="Times New Roman"/>
          <w:sz w:val="24"/>
          <w:szCs w:val="24"/>
        </w:rPr>
        <w:t>) — способ предоставления информации и оказания уже сформировавшегося набора государственных услуг гражданам, бизнесу, другим ветвям государственной власти и государственным чиновникам, при котором личное взаимодействие между государством и заявителем минимизировано и максимально возможно используются информационные технологии.</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Электронное правительство — система электронного документооборота государственного управления, основанная на автоматизации всей совокупности управленческих процессов в масштабах страны и служащая цели существенного повышения эффективности государственного управления и снижения издержек социальных коммуникаций для каждого члена общества. Создание электронного правительства предполагает построение общегосударственной распределенной системы общественного управления, реализующей решение полного спектра задач, связанных с управлением документами и процессами их обработки.</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Электронное правительство является частью электронной экономики.</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Задачи электронного правительства:</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создание новых форм взаимодействия госорганов;</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оптимизация предоставления правительственных услуг населению и бизнесу;</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поддержка и расширение возможностей самообслуживания граждан;</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рост технологической осведомленности и квалификации граждан;</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повышение степени участия всех избирателей в процессах руководства и управления страной;</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снижение воздействия фактора географического местоположения;</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Электронное правительство обеспечивает:</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эффективное и менее затратное администрирование;</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кардинальное изменение взаимоотношений между обществом и правительством;</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совершенствование демократии и повышение ответственности власти перед народом.</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В условиях развития информационно-коммуникационных технологий все сферы деятельности государственных органов в электронном виде являются востребованными гражданами и организациями различных форм собственности. Актуальность данного направления подчеркивается динамичностью развития таких сфер как, социальная (ФСС, Пенсионный Фонд, ФМС), юридическая (адвокатура, нотариат, судопроизводство), экономическая (бюджет, финансы, налоги), культурная (наука, образование), медицинская, муниципальная сфера (ЖКХ) и т. д.</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«Проектное управление» — это разработка, формирование, внедрение, координация и реализация проектов, стратегий, программ информатизации и связи в исполнительные органы государственной власти и подведомственные им организации в целях обеспечения потребности населения, государственных органов, органов местного самоуправления и организаций в доступе к услугам связи, информационным ресурсам и информационном взаимодействии.</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Основные задачи менеджера проектов:</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реализации программ развития информатизации и связи, в том числе системы «электронное правительство»;</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координирует и продвигает работу по внедрению новейших технологий в части информатизации и связи в исполнительных органах государственной власти;</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оптимизация и регламентирование процессов планирования, контроля, корректировки планов проектов;</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отслеживание хода выполнения целевых программ, реализуемых Министерством;</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аналитика результатов и формирование отчетности по факту реализации мероприятий в области развития информатизации и связи;</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подготовка проектной документации для участия в федеральных конкурсах.</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Электронное правительство не является дополнением или аналогом традиционного правительства, а лишь определяет новый способ взаимодействия на основе активного использования информационно-коммуникационных технологий (ИКТ) в целях повышения эффективности предоставления государственных услуг.</w:t>
      </w:r>
    </w:p>
    <w:p w:rsidR="00562E8E" w:rsidRPr="00FE1B96" w:rsidRDefault="00562E8E" w:rsidP="00562E8E">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В будущем электронное правительство «одного окна» станет более актуально, чем сегодня. Эта тенденция будет являться следствием развития социальных сетей </w:t>
      </w:r>
      <w:proofErr w:type="spellStart"/>
      <w:r w:rsidRPr="00FE1B96">
        <w:rPr>
          <w:rFonts w:ascii="Times New Roman" w:hAnsi="Times New Roman" w:cs="Times New Roman"/>
          <w:sz w:val="24"/>
          <w:szCs w:val="24"/>
        </w:rPr>
        <w:t>web</w:t>
      </w:r>
      <w:proofErr w:type="spellEnd"/>
      <w:r w:rsidRPr="00FE1B96">
        <w:rPr>
          <w:rFonts w:ascii="Times New Roman" w:hAnsi="Times New Roman" w:cs="Times New Roman"/>
          <w:sz w:val="24"/>
          <w:szCs w:val="24"/>
        </w:rPr>
        <w:t xml:space="preserve"> 2.0. Данные технологии существенно расширяют возможности политической коммуникации и позволяют достичь новых форм интеграции между правительством, бизнесом и гражданами.</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В настоящее время не существует единой концепции электронного правительства. Имеется лишь набор общих требований, выполнения которых граждане и бизнес вправе ожидать от правительства информационного общества. Различные категории потребителей объединяет единое стремление получить более эффективные средства доступа к информации с тем, чтобы уменьшить стоимость транзакций, сделать взаимодействие с государственными органами более простым, быстрым и комфортным."</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Таким образом, ЭП имеет следующие основные цели:</w:t>
      </w:r>
    </w:p>
    <w:p w:rsidR="00562E8E" w:rsidRPr="00FE1B96" w:rsidRDefault="00CF58F3"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 </w:t>
      </w:r>
      <w:r w:rsidR="00562E8E" w:rsidRPr="00FE1B96">
        <w:rPr>
          <w:rFonts w:ascii="Times New Roman" w:hAnsi="Times New Roman" w:cs="Times New Roman"/>
          <w:sz w:val="24"/>
          <w:szCs w:val="24"/>
        </w:rPr>
        <w:t>оптимизация предоставления правительственных услуг населению и бизнесу;</w:t>
      </w:r>
    </w:p>
    <w:p w:rsidR="00562E8E" w:rsidRPr="00FE1B96" w:rsidRDefault="00CF58F3"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 </w:t>
      </w:r>
      <w:r w:rsidR="00562E8E" w:rsidRPr="00FE1B96">
        <w:rPr>
          <w:rFonts w:ascii="Times New Roman" w:hAnsi="Times New Roman" w:cs="Times New Roman"/>
          <w:sz w:val="24"/>
          <w:szCs w:val="24"/>
        </w:rPr>
        <w:t>повышение степени участия всех избирателей в процессах руководства и управления страной;</w:t>
      </w:r>
    </w:p>
    <w:p w:rsidR="00562E8E" w:rsidRPr="00FE1B96" w:rsidRDefault="00CF58F3"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 </w:t>
      </w:r>
      <w:r w:rsidR="00562E8E" w:rsidRPr="00FE1B96">
        <w:rPr>
          <w:rFonts w:ascii="Times New Roman" w:hAnsi="Times New Roman" w:cs="Times New Roman"/>
          <w:sz w:val="24"/>
          <w:szCs w:val="24"/>
        </w:rPr>
        <w:t>поддержка и расширение возможностей самообслуживания граждан;</w:t>
      </w:r>
    </w:p>
    <w:p w:rsidR="00562E8E" w:rsidRPr="00FE1B96" w:rsidRDefault="00CF58F3"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 </w:t>
      </w:r>
      <w:r w:rsidR="00562E8E" w:rsidRPr="00FE1B96">
        <w:rPr>
          <w:rFonts w:ascii="Times New Roman" w:hAnsi="Times New Roman" w:cs="Times New Roman"/>
          <w:sz w:val="24"/>
          <w:szCs w:val="24"/>
        </w:rPr>
        <w:t>рост технологической осведомленности и квалификации граждан;</w:t>
      </w:r>
    </w:p>
    <w:p w:rsidR="00562E8E" w:rsidRPr="00FE1B96" w:rsidRDefault="00CF58F3"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 </w:t>
      </w:r>
      <w:r w:rsidR="00562E8E" w:rsidRPr="00FE1B96">
        <w:rPr>
          <w:rFonts w:ascii="Times New Roman" w:hAnsi="Times New Roman" w:cs="Times New Roman"/>
          <w:sz w:val="24"/>
          <w:szCs w:val="24"/>
        </w:rPr>
        <w:t>снижение воздействия фактора географического местоположения.</w:t>
      </w:r>
    </w:p>
    <w:p w:rsidR="00562E8E" w:rsidRPr="00FE1B96" w:rsidRDefault="00FE1B96" w:rsidP="00CF58F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562E8E" w:rsidRPr="00FE1B96">
        <w:rPr>
          <w:rFonts w:ascii="Times New Roman" w:hAnsi="Times New Roman" w:cs="Times New Roman"/>
          <w:sz w:val="24"/>
          <w:szCs w:val="24"/>
        </w:rPr>
        <w:t>оздание ЭП должно обеспечить не только более эффективное и менее затратное администрирование, но и кардинальное изменение взаимоотношений между обществом и правительством. В конечном счете это приведет к совершенствованию демократии и повышению ответственности власти перед народом.</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Виды взаимодействия</w:t>
      </w:r>
      <w:r w:rsidR="00CF58F3" w:rsidRPr="00FE1B96">
        <w:rPr>
          <w:rFonts w:ascii="Times New Roman" w:hAnsi="Times New Roman" w:cs="Times New Roman"/>
          <w:sz w:val="24"/>
          <w:szCs w:val="24"/>
        </w:rPr>
        <w:t>:</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Между государством и гражданами (G2C, </w:t>
      </w:r>
      <w:proofErr w:type="spellStart"/>
      <w:r w:rsidRPr="00FE1B96">
        <w:rPr>
          <w:rFonts w:ascii="Times New Roman" w:hAnsi="Times New Roman" w:cs="Times New Roman"/>
          <w:sz w:val="24"/>
          <w:szCs w:val="24"/>
        </w:rPr>
        <w:t>Government-to-Citizen</w:t>
      </w:r>
      <w:proofErr w:type="spellEnd"/>
      <w:r w:rsidRPr="00FE1B96">
        <w:rPr>
          <w:rFonts w:ascii="Times New Roman" w:hAnsi="Times New Roman" w:cs="Times New Roman"/>
          <w:sz w:val="24"/>
          <w:szCs w:val="24"/>
        </w:rPr>
        <w:t>);</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Между государством и бизнесом (G2B, </w:t>
      </w:r>
      <w:proofErr w:type="spellStart"/>
      <w:r w:rsidRPr="00FE1B96">
        <w:rPr>
          <w:rFonts w:ascii="Times New Roman" w:hAnsi="Times New Roman" w:cs="Times New Roman"/>
          <w:sz w:val="24"/>
          <w:szCs w:val="24"/>
        </w:rPr>
        <w:t>Government-to-Business</w:t>
      </w:r>
      <w:proofErr w:type="spellEnd"/>
      <w:r w:rsidRPr="00FE1B96">
        <w:rPr>
          <w:rFonts w:ascii="Times New Roman" w:hAnsi="Times New Roman" w:cs="Times New Roman"/>
          <w:sz w:val="24"/>
          <w:szCs w:val="24"/>
        </w:rPr>
        <w:t>);</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Между различными ветвями государственной власти (G2G, </w:t>
      </w:r>
      <w:proofErr w:type="spellStart"/>
      <w:r w:rsidRPr="00FE1B96">
        <w:rPr>
          <w:rFonts w:ascii="Times New Roman" w:hAnsi="Times New Roman" w:cs="Times New Roman"/>
          <w:sz w:val="24"/>
          <w:szCs w:val="24"/>
        </w:rPr>
        <w:t>Government-to-Government</w:t>
      </w:r>
      <w:proofErr w:type="spellEnd"/>
      <w:r w:rsidRPr="00FE1B96">
        <w:rPr>
          <w:rFonts w:ascii="Times New Roman" w:hAnsi="Times New Roman" w:cs="Times New Roman"/>
          <w:sz w:val="24"/>
          <w:szCs w:val="24"/>
        </w:rPr>
        <w:t>);</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Между государством и государственными служащими (G2E, </w:t>
      </w:r>
      <w:proofErr w:type="spellStart"/>
      <w:r w:rsidRPr="00FE1B96">
        <w:rPr>
          <w:rFonts w:ascii="Times New Roman" w:hAnsi="Times New Roman" w:cs="Times New Roman"/>
          <w:sz w:val="24"/>
          <w:szCs w:val="24"/>
        </w:rPr>
        <w:t>Government-to-Employees</w:t>
      </w:r>
      <w:proofErr w:type="spellEnd"/>
      <w:r w:rsidRPr="00FE1B96">
        <w:rPr>
          <w:rFonts w:ascii="Times New Roman" w:hAnsi="Times New Roman" w:cs="Times New Roman"/>
          <w:sz w:val="24"/>
          <w:szCs w:val="24"/>
        </w:rPr>
        <w:t>).</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По странам</w:t>
      </w:r>
      <w:r w:rsidR="00CF58F3" w:rsidRPr="00FE1B96">
        <w:rPr>
          <w:rFonts w:ascii="Times New Roman" w:hAnsi="Times New Roman" w:cs="Times New Roman"/>
          <w:sz w:val="24"/>
          <w:szCs w:val="24"/>
        </w:rPr>
        <w:t>.</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Начало формирования электронного правительства</w:t>
      </w:r>
      <w:r w:rsidR="00CF58F3" w:rsidRPr="00FE1B96">
        <w:rPr>
          <w:rFonts w:ascii="Times New Roman" w:hAnsi="Times New Roman" w:cs="Times New Roman"/>
          <w:sz w:val="24"/>
          <w:szCs w:val="24"/>
        </w:rPr>
        <w:t>.</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Концепция электронного правительства была утверждена 6 мая 2008 года Правительством России. Согласно этой концепции «электронное правительство» будет создаваться в два этапа:</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2008 год — разработка и утверждение необходимых документов</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2009—2010 годы — практическое внедрение</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10 сентября 2009 года выпущено Постановление № 721 «О внесении изменений в федеральную целевую программу „Электронная Россия (2002—2010 годы)“».</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В новой редакции Программы практически отражены мероприятия, цели, показатели результативности, направленные на построение инфраструктуры электронного правительства России и реализацию Концепции формирования в Российской Федерации электронного правительства до 2010 года (распоряжение Правительства Российской Федерации от 6 мая 2008 г. № 632-р)</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Согласно положениям Программы построение инфраструктуры электронного правительства будет строиться на унифицированной единой технологической платформе путём объединения на единой телекоммуникационной инфраструктуре его функциональных элементов — информационных систем федеральных органов исполнительной власти, субъектов Российской Федерации, органов местного самоуправления, а также элементов инфраструктуры общественного доступа — центров доступа в общественных приемных, библиотеках и ФГУП «Почта России», ведомственных и региональных центров телефонного обслуживания, сайтов государственных органов в сети Интернет, региональных многофункциональных центров оказания услуг. Кроме оказания услуг для граждан и организаций в основные задачи инфраструктуры электронного правительства входит построение информационно-аналитических систем для повышения эффективности государственного управления, мониторинга социально-экономического развития, управления ходом выполнения приоритетных национальных задач (условное название ГАС «Управление»), то есть затрагиваются существенные вопросы совершенствования и административной реформы государственного управления в России.</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Этапы перехода на предоставление услуг (функций) в электронном виде</w:t>
      </w:r>
      <w:r w:rsidR="00FE1B96">
        <w:rPr>
          <w:rFonts w:ascii="Times New Roman" w:hAnsi="Times New Roman" w:cs="Times New Roman"/>
          <w:sz w:val="24"/>
          <w:szCs w:val="24"/>
        </w:rPr>
        <w:t>.</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Согласно распоряжению Правительства РФ от 17 декабря 2009 г. N 1993-р Распоряжение Правительства РФ от 17 декабря 2009 г.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 (с изменениями и дополнениями по состоянию на 28 декабря 2011 г.):</w:t>
      </w:r>
    </w:p>
    <w:p w:rsidR="00562E8E" w:rsidRPr="00FE1B96" w:rsidRDefault="00FE1B96" w:rsidP="00CF58F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 этап</w:t>
      </w:r>
      <w:r w:rsidR="00562E8E" w:rsidRPr="00FE1B96">
        <w:rPr>
          <w:rFonts w:ascii="Times New Roman" w:hAnsi="Times New Roman" w:cs="Times New Roman"/>
          <w:sz w:val="24"/>
          <w:szCs w:val="24"/>
        </w:rPr>
        <w:t xml:space="preserve"> размещение информации об услуге (функции) в Сводном реестре государственных и муниципальных услуг (функций) и на Едином портале государственных и муниципальных услуг (функ</w:t>
      </w:r>
      <w:r>
        <w:rPr>
          <w:rFonts w:ascii="Times New Roman" w:hAnsi="Times New Roman" w:cs="Times New Roman"/>
          <w:sz w:val="24"/>
          <w:szCs w:val="24"/>
        </w:rPr>
        <w:t>ций)</w:t>
      </w:r>
      <w:r w:rsidR="00562E8E" w:rsidRPr="00FE1B96">
        <w:rPr>
          <w:rFonts w:ascii="Times New Roman" w:hAnsi="Times New Roman" w:cs="Times New Roman"/>
          <w:sz w:val="24"/>
          <w:szCs w:val="24"/>
        </w:rPr>
        <w:t xml:space="preserve"> до 1 декабря 2010 г.</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II этап размещение на Едином портале государственных и муниципальных услуг (функций) форм заявлений и иных документов, необходимых для получения соответствующих услуг и обеспечение доступа к ним для копирования и заполнения в</w:t>
      </w:r>
      <w:r w:rsidR="00FE1B96">
        <w:rPr>
          <w:rFonts w:ascii="Times New Roman" w:hAnsi="Times New Roman" w:cs="Times New Roman"/>
          <w:sz w:val="24"/>
          <w:szCs w:val="24"/>
        </w:rPr>
        <w:t xml:space="preserve"> электронном виде</w:t>
      </w:r>
      <w:r w:rsidRPr="00FE1B96">
        <w:rPr>
          <w:rFonts w:ascii="Times New Roman" w:hAnsi="Times New Roman" w:cs="Times New Roman"/>
          <w:sz w:val="24"/>
          <w:szCs w:val="24"/>
        </w:rPr>
        <w:t xml:space="preserve"> до 1 января 2011 г.</w:t>
      </w:r>
    </w:p>
    <w:p w:rsidR="00562E8E" w:rsidRPr="00FE1B96" w:rsidRDefault="00FE1B96" w:rsidP="00CF58F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III этап</w:t>
      </w:r>
      <w:r w:rsidR="00562E8E" w:rsidRPr="00FE1B96">
        <w:rPr>
          <w:rFonts w:ascii="Times New Roman" w:hAnsi="Times New Roman" w:cs="Times New Roman"/>
          <w:sz w:val="24"/>
          <w:szCs w:val="24"/>
        </w:rPr>
        <w:t xml:space="preserve">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(функций) до июля 2012 г.</w:t>
      </w:r>
    </w:p>
    <w:p w:rsidR="00562E8E" w:rsidRPr="00FE1B96" w:rsidRDefault="00FE1B96" w:rsidP="00CF58F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IV этап</w:t>
      </w:r>
      <w:r w:rsidR="00562E8E" w:rsidRPr="00FE1B96">
        <w:rPr>
          <w:rFonts w:ascii="Times New Roman" w:hAnsi="Times New Roman" w:cs="Times New Roman"/>
          <w:sz w:val="24"/>
          <w:szCs w:val="24"/>
        </w:rPr>
        <w:t xml:space="preserve"> обеспечение возможности для заявителей осуществлять с использованием Единого портала государственных и муниципальных услуг (функций) мониторинг хода предоставления у</w:t>
      </w:r>
      <w:r>
        <w:rPr>
          <w:rFonts w:ascii="Times New Roman" w:hAnsi="Times New Roman" w:cs="Times New Roman"/>
          <w:sz w:val="24"/>
          <w:szCs w:val="24"/>
        </w:rPr>
        <w:t>слуги (исполнения функции)</w:t>
      </w:r>
      <w:r w:rsidR="00562E8E" w:rsidRPr="00FE1B96">
        <w:rPr>
          <w:rFonts w:ascii="Times New Roman" w:hAnsi="Times New Roman" w:cs="Times New Roman"/>
          <w:sz w:val="24"/>
          <w:szCs w:val="24"/>
        </w:rPr>
        <w:t xml:space="preserve"> до 1 января 2013 г.</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V этап обеспечение возможности получения результатов предоставления услуги в электронном виде на Едином портале государственных и муниципальных услуг (функций), если это не запре</w:t>
      </w:r>
      <w:r w:rsidR="00CF58F3" w:rsidRPr="00FE1B96">
        <w:rPr>
          <w:rFonts w:ascii="Times New Roman" w:hAnsi="Times New Roman" w:cs="Times New Roman"/>
          <w:sz w:val="24"/>
          <w:szCs w:val="24"/>
        </w:rPr>
        <w:t>щено федеральным законом</w:t>
      </w:r>
      <w:r w:rsidRPr="00FE1B96">
        <w:rPr>
          <w:rFonts w:ascii="Times New Roman" w:hAnsi="Times New Roman" w:cs="Times New Roman"/>
          <w:sz w:val="24"/>
          <w:szCs w:val="24"/>
        </w:rPr>
        <w:t xml:space="preserve"> до 1 января 2014 г.</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Создание основ электронного правительства в ходе реализации государственной программы "Информационное общество"</w:t>
      </w:r>
      <w:r w:rsidR="00CF58F3" w:rsidRPr="00FE1B96">
        <w:rPr>
          <w:rFonts w:ascii="Times New Roman" w:hAnsi="Times New Roman" w:cs="Times New Roman"/>
          <w:sz w:val="24"/>
          <w:szCs w:val="24"/>
        </w:rPr>
        <w:t>.</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Основная работа по формированию электронного правительства была начата с момента принятия государственной программы Российской Федерации «Информационное общество (2011-2020 годы)», утверждённая распоряжением Правительства Российской Федерации от 20 октября 2010 г. № 1815-р в соответствии с которой был выполнен комплекс работ по формированию единой информационно-технологической и телекоммуникационной инфраструктуры электронного правительства. В настоящее время разработаны и функционируют ключевые элементы национальной инфраструктуры электронного правительства, в том числе:</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bookmarkStart w:id="0" w:name="_GoBack"/>
      <w:bookmarkEnd w:id="0"/>
      <w:r w:rsidRPr="00FE1B96">
        <w:rPr>
          <w:rFonts w:ascii="Times New Roman" w:hAnsi="Times New Roman" w:cs="Times New Roman"/>
          <w:sz w:val="24"/>
          <w:szCs w:val="24"/>
        </w:rPr>
        <w:t>Единый портал государственных и муниципальных услуг;</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Единая система межведомственного электронного взаимодействия;</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Национальная платформа распределенной обработки данных;</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Информационная система головного удостоверяющего центра.</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Круглосуточную и бесплатную для граждан информационно-справочную поддержку при работе со всеми проектами Электронного Правительства обеспечивает дочерняя компания ОАО "Ростелеком" "Ростелеком Контакт-центр" (ЗАО МЦ НТТ).</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Портал государственных и муниципальных услуг (функций), помимо информирования о порядке получения государственных и муниципальных услуг и функций, обеспечивает возможность для заявителей подавать заявления в электронной форме на получение государственных услуг, получать в электронной форме информацию о ходе рассмотрения заявлений, а также юридически значимый результат рассмотрения заявления. Кроме того, пользователь может в электронной форме оставить отзыв о качестве предоставленных ему услуг. В настоящее время при регистрации на Портале пользователь может самостоятельно выбирать способ получения кода активации личного кабинета, либо через почтовое отделение по месту жительства, либо в ближайшем центре обслуживания клиентов ОАО «Ростелеком». Чтобы упростить процедуру регистрации и активации Личного кабинета на Портале, </w:t>
      </w:r>
      <w:proofErr w:type="spellStart"/>
      <w:r w:rsidRPr="00FE1B96">
        <w:rPr>
          <w:rFonts w:ascii="Times New Roman" w:hAnsi="Times New Roman" w:cs="Times New Roman"/>
          <w:sz w:val="24"/>
          <w:szCs w:val="24"/>
        </w:rPr>
        <w:t>Минкомсвязь</w:t>
      </w:r>
      <w:proofErr w:type="spellEnd"/>
      <w:r w:rsidRPr="00FE1B96">
        <w:rPr>
          <w:rFonts w:ascii="Times New Roman" w:hAnsi="Times New Roman" w:cs="Times New Roman"/>
          <w:sz w:val="24"/>
          <w:szCs w:val="24"/>
        </w:rPr>
        <w:t xml:space="preserve"> России совместно с ОАО «Ростелеком» открыла более 80 центров обслуживания клиентов. Любой гражданин Российской Федерации может пройти регистрацию и получить код активации, предъявив свой паспорт и пенсионное свидетельство (СНИЛС). При этом персональные данные всех пользователей, идентификационные данные и сведения о паролях защищены единой системой идентификации и аутентификации. Дальнейшее развитие указанного порядка предполагает выдачу кодов активации государственными и муниципальными органами власти. Ресурс адаптирован для пользователей с ограниченными возможностями. В 2011 году разработаны версии Портала на трех иностранных языках – немецком, английском и французском. Переведены и опубликованы интерактивные формы заявлений по </w:t>
      </w:r>
      <w:proofErr w:type="spellStart"/>
      <w:r w:rsidRPr="00FE1B96">
        <w:rPr>
          <w:rFonts w:ascii="Times New Roman" w:hAnsi="Times New Roman" w:cs="Times New Roman"/>
          <w:sz w:val="24"/>
          <w:szCs w:val="24"/>
        </w:rPr>
        <w:t>госуслугам</w:t>
      </w:r>
      <w:proofErr w:type="spellEnd"/>
      <w:r w:rsidRPr="00FE1B96">
        <w:rPr>
          <w:rFonts w:ascii="Times New Roman" w:hAnsi="Times New Roman" w:cs="Times New Roman"/>
          <w:sz w:val="24"/>
          <w:szCs w:val="24"/>
        </w:rPr>
        <w:t>, которые предоставляются зарегистрированным на территории Российской Федерации гражданам зарубежных государств. На иностранных языках доступна и некоторая другая актуальная информация. По состоянию на начало мая 2012 года на Едином портале размещена информация более чем о 900 федеральных, 12 тысячах региональных и более чем 23 тысячах муниципальных услуг. Доступна подача заявлений в электронном виде по 154 федеральным и 1360 региональным и муниципальным услугам. По состоянию на декабрь 2012 г. на Портале зарегистрировались более 3,3 миллионов пользователей, которые подали более 6 млн заявлений на оказание федеральных, региональных и муниципальных услуг.</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 xml:space="preserve">С целью обеспечения единой технологической и коммуникационной инфраструктуры информационного взаимодействия существующих и создаваемых государственных и муниципальных информационных систем, а также иных информационных систем, участвующих в процессах оказания государственных и муниципальных услуг, предоставляемых в электронном виде гражданам Российской Федерации, иностранным гражданам, лицам без гражданства и организациям, а также обеспечения функционирования государственных информационно-аналитических систем </w:t>
      </w:r>
      <w:proofErr w:type="spellStart"/>
      <w:r w:rsidRPr="00FE1B96">
        <w:rPr>
          <w:rFonts w:ascii="Times New Roman" w:hAnsi="Times New Roman" w:cs="Times New Roman"/>
          <w:sz w:val="24"/>
          <w:szCs w:val="24"/>
        </w:rPr>
        <w:t>Минкомсвязью</w:t>
      </w:r>
      <w:proofErr w:type="spellEnd"/>
      <w:r w:rsidRPr="00FE1B96">
        <w:rPr>
          <w:rFonts w:ascii="Times New Roman" w:hAnsi="Times New Roman" w:cs="Times New Roman"/>
          <w:sz w:val="24"/>
          <w:szCs w:val="24"/>
        </w:rPr>
        <w:t xml:space="preserve"> России создана единая система межведомственного электронного взаимодействия или СМЭВ. Система взаимодействия предназначена для решения следующих задач: обеспечение исполнения государственных и муниципальных функций в электронной форме; обеспечение предоставления государственных и муниципальных услуг в электронной форме, в том числе с использованием универсальной электронной карты и Портала; обеспечение информационного взаимодействия в электронной форме при предоставлении государственных и муниципальных услуг и исполнении государственных и муниципальных функций. Приказом </w:t>
      </w:r>
      <w:proofErr w:type="spellStart"/>
      <w:r w:rsidRPr="00FE1B96">
        <w:rPr>
          <w:rFonts w:ascii="Times New Roman" w:hAnsi="Times New Roman" w:cs="Times New Roman"/>
          <w:sz w:val="24"/>
          <w:szCs w:val="24"/>
        </w:rPr>
        <w:t>Минкомсвязи</w:t>
      </w:r>
      <w:proofErr w:type="spellEnd"/>
      <w:r w:rsidRPr="00FE1B96">
        <w:rPr>
          <w:rFonts w:ascii="Times New Roman" w:hAnsi="Times New Roman" w:cs="Times New Roman"/>
          <w:sz w:val="24"/>
          <w:szCs w:val="24"/>
        </w:rPr>
        <w:t xml:space="preserve"> России от 27 декабря 2010 г. № 190 утверждены технические требования к взаимодействию информационных систем в единой системе межведомственного электронного взаимодействия. Кроме того, постановление Правительства Российской Федерации от 8 июня 2011 г. № 451 обязало использовать СМЭВ госорганы и другие организации, участвующие в предоставлении государственных услуг. СМЭВ является комплексом программно-технических средств и информационных баз данных, выполняющих функцию регламентированной гарантированной передачи сообщений между подключенными к ней информационными системами госорганов. Используемая при этом технология электронных сервисов позволяет объединить в единую сеть практические любые информационные системы независимо от времени их создания, программной платформы и структуры баз данных. Необходимо подчеркнуть, что СМЭВ – это полностью защищённая среда, обеспечивающая безопасность передаваемой информации от точки подключения отправителя сообщения до точки подключения его получателя. Система базируется на основе защищённой криптографическими средствами сети передачи данных. К СМЭВ с использованием защищенных каналов связи подключены все федеральные органы исполнительной власти, государственный внебюджетный фонд и иные органы, участвующие в межведомственном </w:t>
      </w:r>
      <w:proofErr w:type="gramStart"/>
      <w:r w:rsidRPr="00FE1B96">
        <w:rPr>
          <w:rFonts w:ascii="Times New Roman" w:hAnsi="Times New Roman" w:cs="Times New Roman"/>
          <w:sz w:val="24"/>
          <w:szCs w:val="24"/>
        </w:rPr>
        <w:t>взаимодействии</w:t>
      </w:r>
      <w:proofErr w:type="gramEnd"/>
      <w:r w:rsidRPr="00FE1B96">
        <w:rPr>
          <w:rFonts w:ascii="Times New Roman" w:hAnsi="Times New Roman" w:cs="Times New Roman"/>
          <w:sz w:val="24"/>
          <w:szCs w:val="24"/>
        </w:rPr>
        <w:t xml:space="preserve"> а также все субъекты Российской Федерации. Через СМЭВ проходит более 2 миллионов транзакций в сутки.</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Национальная платформа распределенной обработки данных</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Ещё одним важным элементом создаваемой инфраструктуры электронного правительства является Национальная платформа распределенной обработки данных (НПРОД). Это комплекс информационных систем, которые реализуют «облачные» вычисления (технологию предоставления компьютерных мощностей и программного обеспечения пользователю как услуги с помощью сети Интернет). Такая задача реализуется через автоматизацию процессов выделения компьютерных мощностей, развертывания и разработки приложений с учетом потребляемых услуг. Целью создания НПРОД было оптимизировать расходы на IT-обеспечение органов государственной власти и повысить уровень информатизации органов местного самоуправления. Благодаря НПРОД органы региональной исполнительной власти получат стандартизированные решения в области IT-обеспечения, которые раньше были им недоступны из-за недостатка финансирования, отсутствия квалифицированных кадров или несовместимости программно-технических решений с системами других органов государственной власти. Выделяемые оператором НПРОД мощности регулируются в зависимости от потребностей конкретного органа исполнительной власти и позволят организации существенно сократить расходы на программно-аппаратные средства. Также уменьшается время внедрения информационных систем в деятельность органов исполнительной власти: необходимые сервисы выделяются единым провайдером в едином информационном пространстве. Важно, что НПРОД может предоставить свои услуги как частным организациям, так и физическим лицам. Услуги Платформы поддерживают развитие бизнеса в области создания IT-инфраструктуры благодаря доступу к стандартизированным сервисам и технологическим решениям. Как следствие, расходы по данной статье сокращаются. Предполагается, что НПРОД будет реализовать три сервиса облачных вычислений: программное обеспечение как услуга (</w:t>
      </w:r>
      <w:proofErr w:type="spellStart"/>
      <w:r w:rsidRPr="00FE1B96">
        <w:rPr>
          <w:rFonts w:ascii="Times New Roman" w:hAnsi="Times New Roman" w:cs="Times New Roman"/>
          <w:sz w:val="24"/>
          <w:szCs w:val="24"/>
        </w:rPr>
        <w:t>Saas</w:t>
      </w:r>
      <w:proofErr w:type="spellEnd"/>
      <w:r w:rsidRPr="00FE1B96">
        <w:rPr>
          <w:rFonts w:ascii="Times New Roman" w:hAnsi="Times New Roman" w:cs="Times New Roman"/>
          <w:sz w:val="24"/>
          <w:szCs w:val="24"/>
        </w:rPr>
        <w:t>), платформа как услуга (</w:t>
      </w:r>
      <w:proofErr w:type="spellStart"/>
      <w:r w:rsidRPr="00FE1B96">
        <w:rPr>
          <w:rFonts w:ascii="Times New Roman" w:hAnsi="Times New Roman" w:cs="Times New Roman"/>
          <w:sz w:val="24"/>
          <w:szCs w:val="24"/>
        </w:rPr>
        <w:t>Paas</w:t>
      </w:r>
      <w:proofErr w:type="spellEnd"/>
      <w:r w:rsidRPr="00FE1B96">
        <w:rPr>
          <w:rFonts w:ascii="Times New Roman" w:hAnsi="Times New Roman" w:cs="Times New Roman"/>
          <w:sz w:val="24"/>
          <w:szCs w:val="24"/>
        </w:rPr>
        <w:t>) и инфраструктура как услуга (</w:t>
      </w:r>
      <w:proofErr w:type="spellStart"/>
      <w:r w:rsidRPr="00FE1B96">
        <w:rPr>
          <w:rFonts w:ascii="Times New Roman" w:hAnsi="Times New Roman" w:cs="Times New Roman"/>
          <w:sz w:val="24"/>
          <w:szCs w:val="24"/>
        </w:rPr>
        <w:t>Iaas</w:t>
      </w:r>
      <w:proofErr w:type="spellEnd"/>
      <w:r w:rsidRPr="00FE1B96">
        <w:rPr>
          <w:rFonts w:ascii="Times New Roman" w:hAnsi="Times New Roman" w:cs="Times New Roman"/>
          <w:sz w:val="24"/>
          <w:szCs w:val="24"/>
        </w:rPr>
        <w:t>). Разработаны основные принципы и подходы по обеспечению информационной безопасности «облачной» платформы и сервисов, размещенных в ней.</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Единая система идентификации и аутентификации (ЕСИА) является федеральной государственной информационной системой, обеспечивающей информационно-технологический доступ уполномоченных должностных лиц федеральных органов исполнительной власти, государственных внебюджетных фондов, органов исполнительной власти субъектов Российской Федерации, органов местного самоуправления, государственных и муниципальных учреждений, многофункциональных центров, иных органов и организаций, органов и организаций и их информационных систем, физических и юридических лиц при формировании базовых государственных информационных ресурсов и при межведомственном информационном взаимодействии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ЕСИА является инструментом, подтверждающим права граждан на санкционированный доступ к государственным и муниципальным услугам и права уполномоченных должных лиц на санкционированный доступ к необходимым сведениям при предоставлении данных услуг, а также на осуществление юридически значимых действий при предоставлении указанных услуг и исполнении государственных и муниципальных функций.</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Информационная система головного удостоверяющего центра</w:t>
      </w:r>
    </w:p>
    <w:p w:rsidR="00562E8E" w:rsidRPr="00FE1B96" w:rsidRDefault="00562E8E" w:rsidP="00CF58F3">
      <w:pPr>
        <w:shd w:val="clear" w:color="auto" w:fill="FFFFFF"/>
        <w:spacing w:after="0" w:line="240" w:lineRule="auto"/>
        <w:ind w:firstLine="709"/>
        <w:jc w:val="both"/>
        <w:rPr>
          <w:rFonts w:ascii="Times New Roman" w:hAnsi="Times New Roman" w:cs="Times New Roman"/>
          <w:sz w:val="24"/>
          <w:szCs w:val="24"/>
        </w:rPr>
      </w:pPr>
      <w:r w:rsidRPr="00FE1B96">
        <w:rPr>
          <w:rFonts w:ascii="Times New Roman" w:hAnsi="Times New Roman" w:cs="Times New Roman"/>
          <w:sz w:val="24"/>
          <w:szCs w:val="24"/>
        </w:rPr>
        <w:t>Основной целью формирования единого пространства доверия электронной подписи является повышение эффективности государственного управления и качества оказания государственных услуг за счет формирования единого пространства доверия электронной подписи при предоставлении государственных услуг и межведомственного взаимодействия на основе применения сертификатов и ключей электронных подписей, созданных на базе единых критериев и правил формирования с использованием удостоверяющих центров, включенных в единое пространство доверия электронной подписи. В рамках построения единого пространства доверия достигнуты следующие результаты: в единое пространство доверия электронной подписи включено более 150 удостоверяющих центра различной формы собственности. Удостоверяющими центрами, входящими в единое пространство доверия, выдано не менее 10 тысяч сертификатов ключей электронных подписей физическим лицам; проведена модернизация федерального удостоверяющего центра в целях реализации функций головного удостоверяющего центра во исполнение Федерального закона от 6 апреля 2011 г. № 63 «Об электронной подписи»; разработан, введен в эксплуатацию и в постоянном режиме обеспечивает электронное взаимодействие при предоставлении государственных услуг и межведомственном взаимодействии сервис проверки сертификатов и ключей электронной подписи с использованием средств информационной системы головного удостоверяющего центра, который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в электронной форме; обеспечена возможность для заявителей в целях получения государственных услуг представлять документы в электронном виде, подписанные электронной подписью.</w:t>
      </w:r>
    </w:p>
    <w:p w:rsidR="00562E8E" w:rsidRPr="00FE1B96" w:rsidRDefault="00562E8E" w:rsidP="00562E8E">
      <w:pPr>
        <w:shd w:val="clear" w:color="auto" w:fill="FFFFFF"/>
        <w:spacing w:after="100" w:afterAutospacing="1" w:line="240" w:lineRule="auto"/>
        <w:rPr>
          <w:rFonts w:ascii="Segoe UI" w:eastAsia="Times New Roman" w:hAnsi="Segoe UI" w:cs="Segoe UI"/>
          <w:color w:val="212529"/>
          <w:sz w:val="24"/>
          <w:szCs w:val="24"/>
          <w:lang w:eastAsia="ru-RU"/>
        </w:rPr>
      </w:pPr>
      <w:r w:rsidRPr="00FE1B96">
        <w:rPr>
          <w:rFonts w:ascii="Segoe UI" w:eastAsia="Times New Roman" w:hAnsi="Segoe UI" w:cs="Segoe UI"/>
          <w:color w:val="212529"/>
          <w:sz w:val="24"/>
          <w:szCs w:val="24"/>
          <w:lang w:eastAsia="ru-RU"/>
        </w:rPr>
        <w:t> </w:t>
      </w:r>
    </w:p>
    <w:sectPr w:rsidR="00562E8E" w:rsidRPr="00FE1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3AC"/>
    <w:multiLevelType w:val="multilevel"/>
    <w:tmpl w:val="D78E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617D"/>
    <w:multiLevelType w:val="multilevel"/>
    <w:tmpl w:val="6BB4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669B6"/>
    <w:multiLevelType w:val="hybridMultilevel"/>
    <w:tmpl w:val="58E826F0"/>
    <w:lvl w:ilvl="0" w:tplc="07F82F7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6C28F6"/>
    <w:multiLevelType w:val="multilevel"/>
    <w:tmpl w:val="4BEA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05D20"/>
    <w:multiLevelType w:val="multilevel"/>
    <w:tmpl w:val="AAECC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A3744A"/>
    <w:multiLevelType w:val="multilevel"/>
    <w:tmpl w:val="29AC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B379B"/>
    <w:multiLevelType w:val="multilevel"/>
    <w:tmpl w:val="F7E0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637DE"/>
    <w:multiLevelType w:val="multilevel"/>
    <w:tmpl w:val="F2B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47145"/>
    <w:multiLevelType w:val="multilevel"/>
    <w:tmpl w:val="8AA6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D4D4E"/>
    <w:multiLevelType w:val="hybridMultilevel"/>
    <w:tmpl w:val="D8C20C74"/>
    <w:lvl w:ilvl="0" w:tplc="3E52625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04E490F"/>
    <w:multiLevelType w:val="hybridMultilevel"/>
    <w:tmpl w:val="B6DA63A2"/>
    <w:lvl w:ilvl="0" w:tplc="3E06C9B4">
      <w:start w:val="3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5C4139"/>
    <w:multiLevelType w:val="multilevel"/>
    <w:tmpl w:val="B568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E10B9A"/>
    <w:multiLevelType w:val="hybridMultilevel"/>
    <w:tmpl w:val="70167A5A"/>
    <w:lvl w:ilvl="0" w:tplc="9484F4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DE0181"/>
    <w:multiLevelType w:val="multilevel"/>
    <w:tmpl w:val="CA4C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
  </w:num>
  <w:num w:numId="5">
    <w:abstractNumId w:val="13"/>
  </w:num>
  <w:num w:numId="6">
    <w:abstractNumId w:val="7"/>
  </w:num>
  <w:num w:numId="7">
    <w:abstractNumId w:val="6"/>
  </w:num>
  <w:num w:numId="8">
    <w:abstractNumId w:val="3"/>
  </w:num>
  <w:num w:numId="9">
    <w:abstractNumId w:val="8"/>
  </w:num>
  <w:num w:numId="10">
    <w:abstractNumId w:val="4"/>
  </w:num>
  <w:num w:numId="11">
    <w:abstractNumId w:val="0"/>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68"/>
    <w:rsid w:val="00055396"/>
    <w:rsid w:val="00061DE6"/>
    <w:rsid w:val="00281BAC"/>
    <w:rsid w:val="0043523B"/>
    <w:rsid w:val="00562E8E"/>
    <w:rsid w:val="00957CCD"/>
    <w:rsid w:val="00B86C68"/>
    <w:rsid w:val="00CF58F3"/>
    <w:rsid w:val="00FE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EBA6"/>
  <w15:chartTrackingRefBased/>
  <w15:docId w15:val="{22D5D2C3-2632-467B-911C-27916392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C68"/>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98757">
      <w:bodyDiv w:val="1"/>
      <w:marLeft w:val="0"/>
      <w:marRight w:val="0"/>
      <w:marTop w:val="0"/>
      <w:marBottom w:val="0"/>
      <w:divBdr>
        <w:top w:val="none" w:sz="0" w:space="0" w:color="auto"/>
        <w:left w:val="none" w:sz="0" w:space="0" w:color="auto"/>
        <w:bottom w:val="none" w:sz="0" w:space="0" w:color="auto"/>
        <w:right w:val="none" w:sz="0" w:space="0" w:color="auto"/>
      </w:divBdr>
      <w:divsChild>
        <w:div w:id="1364090259">
          <w:marLeft w:val="0"/>
          <w:marRight w:val="0"/>
          <w:marTop w:val="0"/>
          <w:marBottom w:val="0"/>
          <w:divBdr>
            <w:top w:val="none" w:sz="0" w:space="0" w:color="auto"/>
            <w:left w:val="none" w:sz="0" w:space="0" w:color="auto"/>
            <w:bottom w:val="none" w:sz="0" w:space="0" w:color="auto"/>
            <w:right w:val="none" w:sz="0" w:space="0" w:color="auto"/>
          </w:divBdr>
        </w:div>
        <w:div w:id="1027944280">
          <w:marLeft w:val="0"/>
          <w:marRight w:val="0"/>
          <w:marTop w:val="0"/>
          <w:marBottom w:val="0"/>
          <w:divBdr>
            <w:top w:val="none" w:sz="0" w:space="0" w:color="auto"/>
            <w:left w:val="none" w:sz="0" w:space="0" w:color="auto"/>
            <w:bottom w:val="none" w:sz="0" w:space="0" w:color="auto"/>
            <w:right w:val="none" w:sz="0" w:space="0" w:color="auto"/>
          </w:divBdr>
        </w:div>
      </w:divsChild>
    </w:div>
    <w:div w:id="1532718183">
      <w:bodyDiv w:val="1"/>
      <w:marLeft w:val="0"/>
      <w:marRight w:val="0"/>
      <w:marTop w:val="0"/>
      <w:marBottom w:val="0"/>
      <w:divBdr>
        <w:top w:val="none" w:sz="0" w:space="0" w:color="auto"/>
        <w:left w:val="none" w:sz="0" w:space="0" w:color="auto"/>
        <w:bottom w:val="none" w:sz="0" w:space="0" w:color="auto"/>
        <w:right w:val="none" w:sz="0" w:space="0" w:color="auto"/>
      </w:divBdr>
    </w:div>
    <w:div w:id="18346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11</Pages>
  <Words>5335</Words>
  <Characters>30410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Игнатьев</dc:creator>
  <cp:keywords/>
  <dc:description/>
  <cp:lastModifiedBy>Владимир Игнатьев</cp:lastModifiedBy>
  <cp:revision>3</cp:revision>
  <dcterms:created xsi:type="dcterms:W3CDTF">2020-12-26T07:14:00Z</dcterms:created>
  <dcterms:modified xsi:type="dcterms:W3CDTF">2021-01-13T11:02:00Z</dcterms:modified>
</cp:coreProperties>
</file>